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SBJ25420000003343378ZX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武汉东湖新技术开发区陈昌国面粉店销售的糍粑</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10月20日抽自武汉东湖新技术开发区陈昌国面粉店销售的糍粑，</w:t>
      </w:r>
      <w:bookmarkEnd w:id="0"/>
      <w:r>
        <w:rPr>
          <w:rFonts w:hint="eastAsia" w:eastAsia="仿宋_GB2312"/>
          <w:sz w:val="32"/>
          <w:szCs w:val="32"/>
          <w:lang w:val="en-US" w:eastAsia="zh-CN"/>
        </w:rPr>
        <w:t>脱氢乙酸及其钠盐(以脱氢乙酸计)项目不符合GB 2760-2024《食品安全国家标准 食品添加剂使用标准》要求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查，当事人销售不合格</w:t>
      </w:r>
      <w:r>
        <w:rPr>
          <w:rFonts w:hint="eastAsia" w:eastAsia="仿宋_GB2312"/>
          <w:sz w:val="32"/>
          <w:szCs w:val="32"/>
          <w:lang w:val="en-US" w:eastAsia="zh-CN"/>
        </w:rPr>
        <w:t>糍粑</w:t>
      </w:r>
      <w:r>
        <w:rPr>
          <w:rFonts w:hint="eastAsia" w:ascii="Times New Roman" w:hAnsi="Times New Roman" w:eastAsia="仿宋_GB2312" w:cs="Times New Roman"/>
          <w:b w:val="0"/>
          <w:bCs w:val="0"/>
          <w:sz w:val="32"/>
          <w:szCs w:val="32"/>
          <w:lang w:val="en-US" w:eastAsia="zh-CN"/>
        </w:rPr>
        <w:t>的行为，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bookmarkStart w:id="1" w:name="Title"/>
      <w:r>
        <w:rPr>
          <w:rFonts w:hint="eastAsia" w:ascii="Times New Roman" w:hAnsi="Times New Roman" w:eastAsia="仿宋_GB2312" w:cs="Times New Roman"/>
          <w:b w:val="0"/>
          <w:bCs w:val="0"/>
          <w:sz w:val="32"/>
          <w:szCs w:val="32"/>
          <w:lang w:val="en-US" w:eastAsia="zh-CN"/>
        </w:rPr>
        <w:t>。</w:t>
      </w:r>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完全履行进货查验义务的行为违反了《中华人民共和国食品安全法》第五十三条第一款“食品经营者采购食品，应当查验供货者的许可证和食品出厂检验合格证或者其他合格证明（以下称合格证明文件）。”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zh-CN" w:eastAsia="zh-CN"/>
        </w:rPr>
        <w:t>鉴于当事人是初次违法，在案发后积极配合调查，如实陈述违法事实，</w:t>
      </w:r>
      <w:r>
        <w:rPr>
          <w:rFonts w:hint="eastAsia" w:ascii="Times New Roman" w:hAnsi="Times New Roman" w:eastAsia="仿宋_GB2312" w:cs="Times New Roman"/>
          <w:b w:val="0"/>
          <w:bCs w:val="0"/>
          <w:sz w:val="32"/>
          <w:szCs w:val="32"/>
          <w:lang w:val="en-US" w:eastAsia="zh-CN"/>
        </w:rPr>
        <w:t>及时采取召回措施。符合</w:t>
      </w:r>
      <w:r>
        <w:rPr>
          <w:rFonts w:hint="eastAsia" w:ascii="Times New Roman" w:hAnsi="Times New Roman" w:eastAsia="仿宋_GB2312" w:cs="Times New Roman"/>
          <w:b w:val="0"/>
          <w:bCs w:val="0"/>
          <w:sz w:val="32"/>
          <w:szCs w:val="32"/>
          <w:lang w:val="zh-CN" w:eastAsia="zh-CN"/>
        </w:rPr>
        <w:t>《湖北省市场监督管理行政处罚裁量权适用规则》第十二条第三项“当事人有下列情形之一，可以从轻或者减轻处罚：（三）积极配合市场监管部门查处违法行为，如实陈述违法事实并主动提供证据材料的；”的规定，依据《中华人民共和国行政处罚法》第五条第二款“设定和实施行政处罚必须以事实为依据，与违法行为的事实、性质、情节以及社会危害程度相当”、第六条“实施行政处罚，纠正违法行为，应当坚持处罚与教育相结合，教育公民、法人或者其他组织自觉守法”</w:t>
      </w:r>
      <w:r>
        <w:rPr>
          <w:rFonts w:hint="eastAsia" w:ascii="Times New Roman" w:hAnsi="Times New Roman" w:eastAsia="仿宋_GB2312" w:cs="Times New Roman"/>
          <w:b w:val="0"/>
          <w:bCs w:val="0"/>
          <w:sz w:val="32"/>
          <w:szCs w:val="32"/>
          <w:lang w:val="en-US" w:eastAsia="zh-CN"/>
        </w:rPr>
        <w:t>的规定，</w:t>
      </w:r>
      <w:r>
        <w:rPr>
          <w:rFonts w:hint="eastAsia" w:ascii="Times New Roman" w:hAnsi="Times New Roman" w:eastAsia="仿宋_GB2312" w:cs="Times New Roman"/>
          <w:b w:val="0"/>
          <w:bCs w:val="0"/>
          <w:sz w:val="32"/>
          <w:szCs w:val="32"/>
          <w:lang w:val="zh-CN" w:eastAsia="zh-CN"/>
        </w:rPr>
        <w:t>本局决定对当事人予以减轻处罚。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销售不符合食品安全国家标准糍粑的行为，依据《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的规定，本局决定责令当</w:t>
      </w:r>
      <w:r>
        <w:rPr>
          <w:rFonts w:hint="eastAsia" w:ascii="Times New Roman" w:hAnsi="Times New Roman" w:eastAsia="仿宋_GB2312" w:cs="Times New Roman"/>
          <w:b w:val="0"/>
          <w:bCs w:val="0"/>
          <w:sz w:val="32"/>
          <w:szCs w:val="32"/>
          <w:lang w:val="zh-CN" w:eastAsia="zh-CN"/>
        </w:rPr>
        <w:t>事人改正上述违法行为，</w:t>
      </w:r>
      <w:r>
        <w:rPr>
          <w:rFonts w:hint="eastAsia" w:ascii="Times New Roman" w:hAnsi="Times New Roman" w:eastAsia="仿宋_GB2312" w:cs="Times New Roman"/>
          <w:b w:val="0"/>
          <w:bCs w:val="0"/>
          <w:sz w:val="32"/>
          <w:szCs w:val="32"/>
          <w:lang w:val="en-US" w:eastAsia="zh-CN"/>
        </w:rPr>
        <w:t>并</w:t>
      </w:r>
      <w:r>
        <w:rPr>
          <w:rFonts w:hint="eastAsia" w:ascii="Times New Roman" w:hAnsi="Times New Roman" w:eastAsia="仿宋_GB2312" w:cs="Times New Roman"/>
          <w:b w:val="0"/>
          <w:bCs w:val="0"/>
          <w:sz w:val="32"/>
          <w:szCs w:val="32"/>
          <w:lang w:val="zh-CN" w:eastAsia="zh-CN"/>
        </w:rPr>
        <w:t>作出处罚如下：</w:t>
      </w:r>
      <w:r>
        <w:rPr>
          <w:rFonts w:hint="default" w:ascii="Times New Roman" w:hAnsi="Times New Roman" w:eastAsia="仿宋_GB2312" w:cs="Times New Roman"/>
          <w:b w:val="0"/>
          <w:bCs w:val="0"/>
          <w:sz w:val="32"/>
          <w:szCs w:val="32"/>
          <w:lang w:val="en-US" w:eastAsia="zh-CN"/>
        </w:rPr>
        <w:t>1</w:t>
      </w:r>
      <w:r>
        <w:rPr>
          <w:rFonts w:hint="eastAsia"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zh-CN" w:eastAsia="zh-CN"/>
        </w:rPr>
        <w:t>没收违法所得</w:t>
      </w:r>
      <w:r>
        <w:rPr>
          <w:rFonts w:hint="default" w:ascii="Times New Roman" w:hAnsi="Times New Roman" w:eastAsia="仿宋_GB2312" w:cs="Times New Roman"/>
          <w:b w:val="0"/>
          <w:bCs w:val="0"/>
          <w:sz w:val="32"/>
          <w:szCs w:val="32"/>
          <w:lang w:val="en-US" w:eastAsia="zh-CN"/>
        </w:rPr>
        <w:t>75</w:t>
      </w:r>
      <w:r>
        <w:rPr>
          <w:rFonts w:hint="eastAsia" w:ascii="Times New Roman" w:hAnsi="Times New Roman" w:eastAsia="仿宋_GB2312" w:cs="Times New Roman"/>
          <w:b w:val="0"/>
          <w:bCs w:val="0"/>
          <w:sz w:val="32"/>
          <w:szCs w:val="32"/>
          <w:lang w:val="en-US" w:eastAsia="zh-CN"/>
        </w:rPr>
        <w:t>元</w:t>
      </w:r>
      <w:r>
        <w:rPr>
          <w:rFonts w:hint="eastAsia" w:ascii="Times New Roman" w:hAnsi="Times New Roman" w:eastAsia="仿宋_GB2312" w:cs="Times New Roman"/>
          <w:b w:val="0"/>
          <w:bCs w:val="0"/>
          <w:sz w:val="32"/>
          <w:szCs w:val="32"/>
          <w:lang w:val="zh-CN" w:eastAsia="zh-CN"/>
        </w:rPr>
        <w:t>；</w:t>
      </w:r>
      <w:r>
        <w:rPr>
          <w:rFonts w:hint="default" w:ascii="Times New Roman" w:hAnsi="Times New Roman" w:eastAsia="仿宋_GB2312" w:cs="Times New Roman"/>
          <w:b w:val="0"/>
          <w:bCs w:val="0"/>
          <w:sz w:val="32"/>
          <w:szCs w:val="32"/>
          <w:lang w:val="en-US" w:eastAsia="zh-CN"/>
        </w:rPr>
        <w:t>2</w:t>
      </w:r>
      <w:r>
        <w:rPr>
          <w:rFonts w:hint="eastAsia" w:ascii="Times New Roman" w:hAnsi="Times New Roman" w:eastAsia="仿宋_GB2312" w:cs="Times New Roman"/>
          <w:b w:val="0"/>
          <w:bCs w:val="0"/>
          <w:sz w:val="32"/>
          <w:szCs w:val="32"/>
          <w:lang w:val="zh-CN" w:eastAsia="zh-CN"/>
        </w:rPr>
        <w:t>.处以罚款</w:t>
      </w:r>
      <w:r>
        <w:rPr>
          <w:rFonts w:hint="default" w:ascii="Times New Roman" w:hAnsi="Times New Roman" w:eastAsia="仿宋_GB2312" w:cs="Times New Roman"/>
          <w:b w:val="0"/>
          <w:bCs w:val="0"/>
          <w:sz w:val="32"/>
          <w:szCs w:val="32"/>
          <w:lang w:val="en-US" w:eastAsia="zh-CN"/>
        </w:rPr>
        <w:t>5000</w:t>
      </w:r>
      <w:r>
        <w:rPr>
          <w:rFonts w:hint="eastAsia" w:ascii="Times New Roman" w:hAnsi="Times New Roman" w:eastAsia="仿宋_GB2312" w:cs="Times New Roman"/>
          <w:b w:val="0"/>
          <w:bCs w:val="0"/>
          <w:sz w:val="32"/>
          <w:szCs w:val="32"/>
          <w:lang w:val="zh-CN" w:eastAsia="zh-CN"/>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完全履行进货查验义务的行为违反了《中华人民共和国食品安全》第五十三条第一款的规定，依据《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规定建立并遵守进货查验记录、出厂检验记录和销售记录制度；”的规定，本局决定责令当事人立即改正违法行为，并给予警告的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综上所述，本局决定责令当事人改正违法行为，并给予以下处罚：</w:t>
      </w:r>
      <w:r>
        <w:rPr>
          <w:rFonts w:hint="default" w:ascii="Times New Roman" w:hAnsi="Times New Roman" w:eastAsia="仿宋_GB2312" w:cs="Times New Roman"/>
          <w:b w:val="0"/>
          <w:bCs w:val="0"/>
          <w:sz w:val="32"/>
          <w:szCs w:val="32"/>
          <w:lang w:val="en-US" w:eastAsia="zh-CN"/>
        </w:rPr>
        <w:t>1</w:t>
      </w:r>
      <w:r>
        <w:rPr>
          <w:rFonts w:hint="eastAsia" w:ascii="Times New Roman" w:hAnsi="Times New Roman" w:eastAsia="仿宋_GB2312" w:cs="Times New Roman"/>
          <w:b w:val="0"/>
          <w:bCs w:val="0"/>
          <w:sz w:val="32"/>
          <w:szCs w:val="32"/>
          <w:lang w:val="en-US" w:eastAsia="zh-CN"/>
        </w:rPr>
        <w:t>. 警告；</w:t>
      </w:r>
      <w:r>
        <w:rPr>
          <w:rFonts w:hint="default" w:ascii="Times New Roman" w:hAnsi="Times New Roman" w:eastAsia="仿宋_GB2312" w:cs="Times New Roman"/>
          <w:b w:val="0"/>
          <w:bCs w:val="0"/>
          <w:sz w:val="32"/>
          <w:szCs w:val="32"/>
          <w:lang w:val="en-US" w:eastAsia="zh-CN"/>
        </w:rPr>
        <w:t>2</w:t>
      </w:r>
      <w:r>
        <w:rPr>
          <w:rFonts w:hint="eastAsia" w:ascii="Times New Roman" w:hAnsi="Times New Roman" w:eastAsia="仿宋_GB2312" w:cs="Times New Roman"/>
          <w:b w:val="0"/>
          <w:bCs w:val="0"/>
          <w:sz w:val="32"/>
          <w:szCs w:val="32"/>
          <w:lang w:val="en-US" w:eastAsia="zh-CN"/>
        </w:rPr>
        <w:t>. 没收违法所得</w:t>
      </w:r>
      <w:r>
        <w:rPr>
          <w:rFonts w:hint="default" w:ascii="Times New Roman" w:hAnsi="Times New Roman" w:eastAsia="仿宋_GB2312" w:cs="Times New Roman"/>
          <w:b w:val="0"/>
          <w:bCs w:val="0"/>
          <w:sz w:val="32"/>
          <w:szCs w:val="32"/>
          <w:lang w:val="en-US" w:eastAsia="zh-CN"/>
        </w:rPr>
        <w:t>75</w:t>
      </w:r>
      <w:r>
        <w:rPr>
          <w:rFonts w:hint="eastAsia" w:ascii="Times New Roman" w:hAnsi="Times New Roman" w:eastAsia="仿宋_GB2312" w:cs="Times New Roman"/>
          <w:b w:val="0"/>
          <w:bCs w:val="0"/>
          <w:sz w:val="32"/>
          <w:szCs w:val="32"/>
          <w:lang w:val="en-US" w:eastAsia="zh-CN"/>
        </w:rPr>
        <w:t>元；</w:t>
      </w:r>
      <w:r>
        <w:rPr>
          <w:rFonts w:hint="default" w:ascii="Times New Roman" w:hAnsi="Times New Roman" w:eastAsia="仿宋_GB2312" w:cs="Times New Roman"/>
          <w:b w:val="0"/>
          <w:bCs w:val="0"/>
          <w:sz w:val="32"/>
          <w:szCs w:val="32"/>
          <w:lang w:val="en-US" w:eastAsia="zh-CN"/>
        </w:rPr>
        <w:t>3</w:t>
      </w:r>
      <w:r>
        <w:rPr>
          <w:rFonts w:hint="eastAsia" w:ascii="Times New Roman" w:hAnsi="Times New Roman" w:eastAsia="仿宋_GB2312" w:cs="Times New Roman"/>
          <w:b w:val="0"/>
          <w:bCs w:val="0"/>
          <w:sz w:val="32"/>
          <w:szCs w:val="32"/>
          <w:lang w:val="en-US" w:eastAsia="zh-CN"/>
        </w:rPr>
        <w:t>. 处以罚款</w:t>
      </w:r>
      <w:r>
        <w:rPr>
          <w:rFonts w:hint="default" w:ascii="Times New Roman" w:hAnsi="Times New Roman" w:eastAsia="仿宋_GB2312" w:cs="Times New Roman"/>
          <w:b w:val="0"/>
          <w:bCs w:val="0"/>
          <w:sz w:val="32"/>
          <w:szCs w:val="32"/>
          <w:lang w:val="en-US" w:eastAsia="zh-CN"/>
        </w:rPr>
        <w:t>5000</w:t>
      </w:r>
      <w:r>
        <w:rPr>
          <w:rFonts w:hint="eastAsia" w:ascii="Times New Roman" w:hAnsi="Times New Roman" w:eastAsia="仿宋_GB2312" w:cs="Times New Roman"/>
          <w:b w:val="0"/>
          <w:bCs w:val="0"/>
          <w:sz w:val="32"/>
          <w:szCs w:val="32"/>
          <w:lang w:val="en-US" w:eastAsia="zh-CN"/>
        </w:rPr>
        <w:t>元，罚没合计</w:t>
      </w:r>
      <w:r>
        <w:rPr>
          <w:rFonts w:hint="default" w:ascii="Times New Roman" w:hAnsi="Times New Roman" w:eastAsia="仿宋_GB2312" w:cs="Times New Roman"/>
          <w:b w:val="0"/>
          <w:bCs w:val="0"/>
          <w:sz w:val="32"/>
          <w:szCs w:val="32"/>
          <w:lang w:val="en-US" w:eastAsia="zh-CN"/>
        </w:rPr>
        <w:t>5</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sz w:val="32"/>
          <w:szCs w:val="32"/>
          <w:lang w:val="en-US" w:eastAsia="zh-CN"/>
        </w:rPr>
        <w:t>075</w:t>
      </w:r>
      <w:r>
        <w:rPr>
          <w:rFonts w:hint="eastAsia" w:ascii="Times New Roman" w:hAnsi="Times New Roman" w:eastAsia="仿宋_GB2312" w:cs="Times New Roman"/>
          <w:b w:val="0"/>
          <w:bCs w:val="0"/>
          <w:sz w:val="32"/>
          <w:szCs w:val="32"/>
          <w:lang w:val="en-US" w:eastAsia="zh-CN"/>
        </w:rPr>
        <w:t>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w:t>
      </w:r>
      <w:bookmarkStart w:id="2" w:name="_GoBack"/>
      <w:bookmarkEnd w:id="2"/>
      <w:r>
        <w:rPr>
          <w:rFonts w:hint="eastAsia" w:ascii="Times New Roman" w:hAnsi="Times New Roman" w:eastAsia="仿宋_GB2312" w:cs="Times New Roman"/>
          <w:b w:val="0"/>
          <w:bCs w:val="0"/>
          <w:sz w:val="32"/>
          <w:szCs w:val="32"/>
          <w:lang w:val="en-US" w:eastAsia="zh-CN"/>
        </w:rPr>
        <w:t>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经营许可证</w:t>
      </w:r>
      <w:r>
        <w:rPr>
          <w:rFonts w:hint="eastAsia" w:eastAsia="仿宋_GB2312"/>
          <w:sz w:val="32"/>
          <w:szCs w:val="32"/>
          <w:lang w:val="en-US" w:eastAsia="zh-CN"/>
        </w:rPr>
        <w:t>》、进货</w:t>
      </w:r>
      <w:r>
        <w:rPr>
          <w:rFonts w:hint="eastAsia" w:ascii="仿宋_GB2312" w:hAnsi="仿宋_GB2312" w:eastAsia="仿宋_GB2312" w:cs="仿宋_GB2312"/>
          <w:color w:val="auto"/>
          <w:kern w:val="0"/>
          <w:sz w:val="32"/>
          <w:szCs w:val="32"/>
        </w:rPr>
        <w:t>凭证</w:t>
      </w:r>
      <w:r>
        <w:rPr>
          <w:rFonts w:hint="eastAsia" w:ascii="仿宋_GB2312" w:hAnsi="仿宋_GB2312" w:eastAsia="仿宋_GB2312" w:cs="仿宋_GB2312"/>
          <w:color w:val="auto"/>
          <w:kern w:val="0"/>
          <w:sz w:val="32"/>
          <w:szCs w:val="32"/>
          <w:lang w:val="en-US" w:eastAsia="zh-CN"/>
        </w:rPr>
        <w:t>和情况说明</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一是加强管理力度，更换供应商</w:t>
      </w:r>
      <w:r>
        <w:rPr>
          <w:rFonts w:hint="eastAsia" w:eastAsia="仿宋_GB2312"/>
          <w:sz w:val="32"/>
          <w:szCs w:val="32"/>
          <w:lang w:val="en-US" w:eastAsia="zh-CN"/>
        </w:rPr>
        <w:t>；二是加继续履行审查力度，严格落实进货查验义务。</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3</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D9A572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581050"/>
    <w:rsid w:val="43715E3A"/>
    <w:rsid w:val="43747872"/>
    <w:rsid w:val="438D121E"/>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8FE6C6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9926CD"/>
    <w:rsid w:val="4EBB20E8"/>
    <w:rsid w:val="4ED6150F"/>
    <w:rsid w:val="4EF87A84"/>
    <w:rsid w:val="4F0C246E"/>
    <w:rsid w:val="4F27768C"/>
    <w:rsid w:val="4F320217"/>
    <w:rsid w:val="4F5B2592"/>
    <w:rsid w:val="4F8F6C6C"/>
    <w:rsid w:val="4FCA59F0"/>
    <w:rsid w:val="501A2DA6"/>
    <w:rsid w:val="50206532"/>
    <w:rsid w:val="507913AF"/>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726E09"/>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637A7C"/>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EC167E8"/>
    <w:rsid w:val="6F583F5A"/>
    <w:rsid w:val="6F7B7803"/>
    <w:rsid w:val="700E3121"/>
    <w:rsid w:val="70F42CBC"/>
    <w:rsid w:val="7184039E"/>
    <w:rsid w:val="71D67EA4"/>
    <w:rsid w:val="71E421CB"/>
    <w:rsid w:val="72351068"/>
    <w:rsid w:val="72532B51"/>
    <w:rsid w:val="726807DE"/>
    <w:rsid w:val="726D5F54"/>
    <w:rsid w:val="72803949"/>
    <w:rsid w:val="738F6749"/>
    <w:rsid w:val="73C53520"/>
    <w:rsid w:val="73EB0E3A"/>
    <w:rsid w:val="745831D2"/>
    <w:rsid w:val="747A53D7"/>
    <w:rsid w:val="74944BF7"/>
    <w:rsid w:val="749E59D8"/>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A0B546E"/>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2026-02-03T07:45:09Z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